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8A29" w14:textId="77777777" w:rsidR="00C11BEC" w:rsidRDefault="00C11BEC"/>
    <w:p w14:paraId="429509BB" w14:textId="05868E81" w:rsidR="00ED4398" w:rsidRDefault="0050052E">
      <w:r>
        <w:t>Date:</w:t>
      </w:r>
      <w:r>
        <w:tab/>
        <w:t>7/1/202</w:t>
      </w:r>
      <w:r w:rsidR="009808ED">
        <w:t>5</w:t>
      </w:r>
    </w:p>
    <w:p w14:paraId="6AA325AB" w14:textId="77777777" w:rsidR="0050052E" w:rsidRDefault="0050052E">
      <w:r>
        <w:t>To:</w:t>
      </w:r>
      <w:r>
        <w:tab/>
        <w:t>SEAPCO Staff and Parents</w:t>
      </w:r>
    </w:p>
    <w:p w14:paraId="0FE9100E" w14:textId="77777777" w:rsidR="0050052E" w:rsidRDefault="0050052E">
      <w:r>
        <w:t>Re:</w:t>
      </w:r>
      <w:r>
        <w:tab/>
        <w:t>Annual Asbestos Management</w:t>
      </w:r>
    </w:p>
    <w:p w14:paraId="7B199105" w14:textId="77777777" w:rsidR="0050052E" w:rsidRDefault="0050052E">
      <w:r>
        <w:t>From:</w:t>
      </w:r>
      <w:r>
        <w:tab/>
        <w:t>Kerry Klesath, Director</w:t>
      </w:r>
    </w:p>
    <w:p w14:paraId="1EDD65E7" w14:textId="77777777" w:rsidR="0050052E" w:rsidRDefault="0050052E" w:rsidP="0050052E">
      <w:pPr>
        <w:jc w:val="center"/>
        <w:rPr>
          <w:b/>
          <w:sz w:val="24"/>
          <w:szCs w:val="24"/>
        </w:rPr>
      </w:pPr>
    </w:p>
    <w:p w14:paraId="2E9B16C7" w14:textId="77777777" w:rsidR="0050052E" w:rsidRPr="008A222B" w:rsidRDefault="0050052E" w:rsidP="0050052E">
      <w:pPr>
        <w:jc w:val="center"/>
        <w:rPr>
          <w:b/>
          <w:sz w:val="24"/>
          <w:szCs w:val="24"/>
        </w:rPr>
      </w:pPr>
      <w:r w:rsidRPr="008A222B">
        <w:rPr>
          <w:b/>
          <w:sz w:val="24"/>
          <w:szCs w:val="24"/>
        </w:rPr>
        <w:t>Asbestos</w:t>
      </w:r>
      <w:r>
        <w:rPr>
          <w:b/>
          <w:sz w:val="24"/>
          <w:szCs w:val="24"/>
        </w:rPr>
        <w:t xml:space="preserve"> Plan </w:t>
      </w:r>
      <w:r w:rsidRPr="008A222B">
        <w:rPr>
          <w:b/>
          <w:sz w:val="24"/>
          <w:szCs w:val="24"/>
        </w:rPr>
        <w:t>Notification</w:t>
      </w:r>
    </w:p>
    <w:p w14:paraId="0EC58B31" w14:textId="77777777" w:rsidR="0050052E" w:rsidRPr="00DA4B5D" w:rsidRDefault="0050052E" w:rsidP="0050052E">
      <w:pPr>
        <w:rPr>
          <w:sz w:val="24"/>
          <w:szCs w:val="24"/>
        </w:rPr>
      </w:pPr>
      <w:r w:rsidRPr="00DA4B5D">
        <w:rPr>
          <w:sz w:val="24"/>
          <w:szCs w:val="24"/>
        </w:rPr>
        <w:t>This is to inform you of the status of Special Education Association of Peoria County</w:t>
      </w:r>
      <w:r>
        <w:rPr>
          <w:sz w:val="24"/>
          <w:szCs w:val="24"/>
        </w:rPr>
        <w:t>’s (SEAPCO)</w:t>
      </w:r>
      <w:r w:rsidRPr="00DA4B5D">
        <w:rPr>
          <w:sz w:val="24"/>
          <w:szCs w:val="24"/>
        </w:rPr>
        <w:t xml:space="preserve"> asbestos management plan.  It has been determined by the Illinois Department of Public Health and the federal Environmental Protection Agency that asbestos is a potential health hazard, and precautions should be taken to avoid disturbing any asbestos containing materials.</w:t>
      </w:r>
    </w:p>
    <w:p w14:paraId="4B79816F" w14:textId="77777777" w:rsidR="0050052E" w:rsidRPr="00DA4B5D" w:rsidRDefault="0050052E" w:rsidP="0050052E">
      <w:pPr>
        <w:rPr>
          <w:sz w:val="24"/>
          <w:szCs w:val="24"/>
        </w:rPr>
      </w:pPr>
      <w:r w:rsidRPr="00DA4B5D">
        <w:rPr>
          <w:sz w:val="24"/>
          <w:szCs w:val="24"/>
        </w:rPr>
        <w:t xml:space="preserve">As required, our building was initially inspected for asbestos.  Our </w:t>
      </w:r>
      <w:r>
        <w:rPr>
          <w:sz w:val="24"/>
          <w:szCs w:val="24"/>
        </w:rPr>
        <w:t xml:space="preserve">initial </w:t>
      </w:r>
      <w:r w:rsidRPr="00DA4B5D">
        <w:rPr>
          <w:sz w:val="24"/>
          <w:szCs w:val="24"/>
        </w:rPr>
        <w:t>inspection was conducted on</w:t>
      </w:r>
      <w:r>
        <w:rPr>
          <w:sz w:val="24"/>
          <w:szCs w:val="24"/>
        </w:rPr>
        <w:t xml:space="preserve"> May 18, 1988</w:t>
      </w:r>
      <w:r w:rsidRPr="00DA4B5D">
        <w:rPr>
          <w:sz w:val="24"/>
          <w:szCs w:val="24"/>
        </w:rPr>
        <w:t>.  The AHERA law requires that a visual surveillance of asbestos containing area be completed every six months, and a re</w:t>
      </w:r>
      <w:r>
        <w:rPr>
          <w:sz w:val="24"/>
          <w:szCs w:val="24"/>
        </w:rPr>
        <w:t>-</w:t>
      </w:r>
      <w:r w:rsidRPr="00DA4B5D">
        <w:rPr>
          <w:sz w:val="24"/>
          <w:szCs w:val="24"/>
        </w:rPr>
        <w:t>inspection conducted every three years.  Any evidence of disturbance or change in condition will be documented in the management plan as required.</w:t>
      </w:r>
    </w:p>
    <w:p w14:paraId="0F6766BB" w14:textId="77777777" w:rsidR="0050052E" w:rsidRPr="00DA4B5D" w:rsidRDefault="0050052E" w:rsidP="0050052E">
      <w:pPr>
        <w:rPr>
          <w:sz w:val="24"/>
          <w:szCs w:val="24"/>
        </w:rPr>
      </w:pPr>
      <w:r w:rsidRPr="00DA4B5D">
        <w:rPr>
          <w:sz w:val="24"/>
          <w:szCs w:val="24"/>
        </w:rPr>
        <w:t xml:space="preserve">The inspection/management plan is available for public review in the </w:t>
      </w:r>
      <w:r>
        <w:rPr>
          <w:sz w:val="24"/>
          <w:szCs w:val="24"/>
        </w:rPr>
        <w:t>SEAPCO Receptionist O</w:t>
      </w:r>
      <w:r w:rsidRPr="00DA4B5D">
        <w:rPr>
          <w:sz w:val="24"/>
          <w:szCs w:val="24"/>
        </w:rPr>
        <w:t xml:space="preserve">ffice.  If you wish to review the plans, please call to make an appointment between </w:t>
      </w:r>
      <w:r>
        <w:rPr>
          <w:sz w:val="24"/>
          <w:szCs w:val="24"/>
        </w:rPr>
        <w:t>8:00am-3:00pm Monday-Friday</w:t>
      </w:r>
      <w:r w:rsidRPr="00DA4B5D">
        <w:rPr>
          <w:sz w:val="24"/>
          <w:szCs w:val="24"/>
        </w:rPr>
        <w:t>.</w:t>
      </w:r>
    </w:p>
    <w:p w14:paraId="0CDCBA86" w14:textId="77777777" w:rsidR="0050052E" w:rsidRPr="00DA4B5D" w:rsidRDefault="0050052E" w:rsidP="0050052E">
      <w:pPr>
        <w:rPr>
          <w:sz w:val="24"/>
          <w:szCs w:val="24"/>
        </w:rPr>
      </w:pPr>
      <w:r w:rsidRPr="00DA4B5D">
        <w:rPr>
          <w:sz w:val="24"/>
          <w:szCs w:val="24"/>
        </w:rPr>
        <w:t>Any concerns relative to asbestos containing materials should be directed to:</w:t>
      </w:r>
    </w:p>
    <w:p w14:paraId="0AEC6F10" w14:textId="77777777" w:rsidR="0050052E" w:rsidRDefault="0050052E" w:rsidP="005005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Ritchie Higdon</w:t>
      </w:r>
    </w:p>
    <w:p w14:paraId="2B6D7E1F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</w:p>
    <w:p w14:paraId="228C45C7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SEAPCO Director of Finance and Operations</w:t>
      </w:r>
    </w:p>
    <w:p w14:paraId="7A5DA6F3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  <w:r w:rsidRPr="00DA4B5D">
        <w:rPr>
          <w:sz w:val="24"/>
          <w:szCs w:val="24"/>
        </w:rPr>
        <w:t>Asbestos Designated Person</w:t>
      </w:r>
    </w:p>
    <w:p w14:paraId="75DAB94D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  <w:r w:rsidRPr="00DA4B5D">
        <w:rPr>
          <w:sz w:val="24"/>
          <w:szCs w:val="24"/>
        </w:rPr>
        <w:t>4812 W. Pfeiffer Rd.</w:t>
      </w:r>
    </w:p>
    <w:p w14:paraId="6303B6EE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  <w:r w:rsidRPr="00DA4B5D">
        <w:rPr>
          <w:sz w:val="24"/>
          <w:szCs w:val="24"/>
        </w:rPr>
        <w:t>Bartonville, IL  61607</w:t>
      </w:r>
    </w:p>
    <w:p w14:paraId="208DC153" w14:textId="77777777" w:rsidR="0050052E" w:rsidRPr="00DA4B5D" w:rsidRDefault="0050052E" w:rsidP="005005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(309) 697—0880 ext. 205</w:t>
      </w:r>
    </w:p>
    <w:p w14:paraId="793E401A" w14:textId="77777777" w:rsidR="0050052E" w:rsidRPr="00DA4B5D" w:rsidRDefault="0050052E" w:rsidP="0050052E">
      <w:pPr>
        <w:rPr>
          <w:sz w:val="24"/>
          <w:szCs w:val="24"/>
        </w:rPr>
      </w:pPr>
    </w:p>
    <w:p w14:paraId="642E1310" w14:textId="77777777" w:rsidR="00ED4398" w:rsidRDefault="00ED4398"/>
    <w:p w14:paraId="569E4320" w14:textId="77777777" w:rsidR="00ED4398" w:rsidRDefault="00ED4398"/>
    <w:sectPr w:rsidR="00ED4398" w:rsidSect="00ED4398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1A9F" w14:textId="77777777" w:rsidR="00357DAE" w:rsidRDefault="00357DAE" w:rsidP="00ED4398">
      <w:pPr>
        <w:spacing w:after="0" w:line="240" w:lineRule="auto"/>
      </w:pPr>
      <w:r>
        <w:separator/>
      </w:r>
    </w:p>
  </w:endnote>
  <w:endnote w:type="continuationSeparator" w:id="0">
    <w:p w14:paraId="66E266B1" w14:textId="77777777" w:rsidR="00357DAE" w:rsidRDefault="00357DAE" w:rsidP="00ED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4AE4" w14:textId="77777777" w:rsidR="00357DAE" w:rsidRDefault="00357DAE" w:rsidP="00ED4398">
      <w:pPr>
        <w:spacing w:after="0" w:line="240" w:lineRule="auto"/>
      </w:pPr>
      <w:r>
        <w:separator/>
      </w:r>
    </w:p>
  </w:footnote>
  <w:footnote w:type="continuationSeparator" w:id="0">
    <w:p w14:paraId="2B307C2C" w14:textId="77777777" w:rsidR="00357DAE" w:rsidRDefault="00357DAE" w:rsidP="00ED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C8AC" w14:textId="77777777" w:rsidR="00ED4398" w:rsidRPr="00ED4398" w:rsidRDefault="00ED4398" w:rsidP="00ED439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F1E7A8F" wp14:editId="5F50A2B4">
          <wp:simplePos x="0" y="0"/>
          <wp:positionH relativeFrom="column">
            <wp:posOffset>-752475</wp:posOffset>
          </wp:positionH>
          <wp:positionV relativeFrom="paragraph">
            <wp:posOffset>-342900</wp:posOffset>
          </wp:positionV>
          <wp:extent cx="1285875" cy="1237615"/>
          <wp:effectExtent l="0" t="0" r="9525" b="635"/>
          <wp:wrapTight wrapText="bothSides">
            <wp:wrapPolygon edited="0">
              <wp:start x="0" y="0"/>
              <wp:lineTo x="0" y="21279"/>
              <wp:lineTo x="21440" y="21279"/>
              <wp:lineTo x="21440" y="0"/>
              <wp:lineTo x="0" y="0"/>
            </wp:wrapPolygon>
          </wp:wrapTight>
          <wp:docPr id="3" name="Picture 3" descr="Seapco Logo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pco Logo Res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398">
      <w:rPr>
        <w:rFonts w:ascii="Arial" w:hAnsi="Arial" w:cs="Arial"/>
        <w:sz w:val="24"/>
        <w:szCs w:val="24"/>
      </w:rPr>
      <w:t>SPECIAL EDUCATION ASSOCIATION OF PEORIA COUNTY</w:t>
    </w:r>
  </w:p>
  <w:p w14:paraId="21CC1320" w14:textId="77777777" w:rsidR="00ED4398" w:rsidRPr="00ED4398" w:rsidRDefault="00552FD2" w:rsidP="00ED439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4812 </w:t>
    </w:r>
    <w:r w:rsidR="00B62030">
      <w:rPr>
        <w:rFonts w:ascii="Arial" w:hAnsi="Arial" w:cs="Arial"/>
        <w:sz w:val="24"/>
        <w:szCs w:val="24"/>
      </w:rPr>
      <w:t>W. PFEIFFER ROAD</w:t>
    </w:r>
  </w:p>
  <w:p w14:paraId="2D0685A6" w14:textId="77777777" w:rsidR="00ED4398" w:rsidRPr="00ED4398" w:rsidRDefault="00B62030" w:rsidP="00ED439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BARTONVILLE</w:t>
    </w:r>
    <w:r w:rsidR="00ED4398" w:rsidRPr="00ED4398">
      <w:rPr>
        <w:rFonts w:ascii="Arial" w:hAnsi="Arial" w:cs="Arial"/>
        <w:sz w:val="24"/>
        <w:szCs w:val="24"/>
      </w:rPr>
      <w:t>, IL 61607</w:t>
    </w:r>
  </w:p>
  <w:p w14:paraId="6E41EEAB" w14:textId="77777777" w:rsidR="00ED4398" w:rsidRDefault="00ED4398" w:rsidP="00ED4398">
    <w:pPr>
      <w:pStyle w:val="Header"/>
      <w:jc w:val="center"/>
      <w:rPr>
        <w:rFonts w:ascii="Arial" w:hAnsi="Arial" w:cs="Arial"/>
        <w:sz w:val="24"/>
        <w:szCs w:val="24"/>
      </w:rPr>
    </w:pPr>
  </w:p>
  <w:p w14:paraId="726E0D41" w14:textId="77777777" w:rsidR="00ED4398" w:rsidRPr="00ED4398" w:rsidRDefault="00ED4398" w:rsidP="00ED4398">
    <w:pPr>
      <w:pStyle w:val="Header"/>
      <w:jc w:val="center"/>
      <w:rPr>
        <w:rFonts w:ascii="Arial" w:hAnsi="Arial" w:cs="Arial"/>
        <w:sz w:val="24"/>
        <w:szCs w:val="24"/>
      </w:rPr>
    </w:pPr>
    <w:r w:rsidRPr="00ED4398">
      <w:rPr>
        <w:rFonts w:ascii="Arial" w:hAnsi="Arial" w:cs="Arial"/>
        <w:sz w:val="24"/>
        <w:szCs w:val="24"/>
      </w:rPr>
      <w:t>SERVE • EDUCATE • PREPARE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98"/>
    <w:rsid w:val="000065F6"/>
    <w:rsid w:val="00357DAE"/>
    <w:rsid w:val="004B3DAF"/>
    <w:rsid w:val="0050052E"/>
    <w:rsid w:val="00552FD2"/>
    <w:rsid w:val="00697EEC"/>
    <w:rsid w:val="0084548E"/>
    <w:rsid w:val="009808ED"/>
    <w:rsid w:val="00B24089"/>
    <w:rsid w:val="00B62030"/>
    <w:rsid w:val="00C11BEC"/>
    <w:rsid w:val="00E16DC4"/>
    <w:rsid w:val="00E90B22"/>
    <w:rsid w:val="00E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777"/>
  <w15:chartTrackingRefBased/>
  <w15:docId w15:val="{D12366AB-CC1B-46B3-909C-304897B3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98"/>
  </w:style>
  <w:style w:type="paragraph" w:styleId="Footer">
    <w:name w:val="footer"/>
    <w:basedOn w:val="Normal"/>
    <w:link w:val="FooterChar"/>
    <w:uiPriority w:val="99"/>
    <w:unhideWhenUsed/>
    <w:rsid w:val="00ED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98"/>
  </w:style>
  <w:style w:type="paragraph" w:styleId="BalloonText">
    <w:name w:val="Balloon Text"/>
    <w:basedOn w:val="Normal"/>
    <w:link w:val="BalloonTextChar"/>
    <w:uiPriority w:val="99"/>
    <w:semiHidden/>
    <w:unhideWhenUsed/>
    <w:rsid w:val="00ED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145B-95E4-4CED-8ACB-A477F2C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Pesch</dc:creator>
  <cp:keywords/>
  <dc:description/>
  <cp:lastModifiedBy>Ritchie Higdon</cp:lastModifiedBy>
  <cp:revision>2</cp:revision>
  <cp:lastPrinted>2022-07-21T15:40:00Z</cp:lastPrinted>
  <dcterms:created xsi:type="dcterms:W3CDTF">2025-08-08T13:49:00Z</dcterms:created>
  <dcterms:modified xsi:type="dcterms:W3CDTF">2025-08-08T13:49:00Z</dcterms:modified>
</cp:coreProperties>
</file>